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FA4" w:rsidRDefault="00A23FA4" w:rsidP="009D3CAC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13</w:t>
      </w:r>
    </w:p>
    <w:p w:rsidR="00A23FA4" w:rsidRDefault="00A23FA4" w:rsidP="009D3CAC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A23FA4" w:rsidRDefault="00A23FA4" w:rsidP="009D3CAC">
      <w:pPr>
        <w:pStyle w:val="NoSpacing"/>
        <w:jc w:val="right"/>
        <w:rPr>
          <w:rFonts w:ascii="Times New Roman" w:hAnsi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 xml:space="preserve">от «13» мая 2020 г. № </w:t>
      </w:r>
      <w:bookmarkEnd w:id="0"/>
      <w:r>
        <w:rPr>
          <w:rFonts w:ascii="Times New Roman" w:hAnsi="Times New Roman"/>
          <w:sz w:val="26"/>
          <w:szCs w:val="26"/>
        </w:rPr>
        <w:t>378</w:t>
      </w:r>
    </w:p>
    <w:p w:rsidR="00A23FA4" w:rsidRDefault="00A23FA4" w:rsidP="009D3CAC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A23FA4" w:rsidRDefault="00A23FA4" w:rsidP="009D3CAC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A23FA4" w:rsidRDefault="00A23FA4" w:rsidP="009D3CAC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A23FA4" w:rsidRDefault="00A23FA4" w:rsidP="009D3CAC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Пояркина Виталия Александровича</w:t>
      </w:r>
    </w:p>
    <w:p w:rsidR="00A23FA4" w:rsidRDefault="00A23FA4" w:rsidP="009D3CAC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11 (г.п. Малиновский)</w:t>
      </w:r>
    </w:p>
    <w:p w:rsidR="00A23FA4" w:rsidRDefault="00A23FA4" w:rsidP="009D3CAC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Депутат Думы Советского района Пояркин В.А. является председателем постоянной комиссии по промышленности, строительству и ЖКХ, входит в состав постоянной комиссии по бюджету, налогам и финансам Думы Советского района. </w:t>
      </w: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2019 год состоялись 9 заседаний Думы Советского района (из них 3 внеочередных заседаний) и 10 заочных голосований (принял участие в 6 очередных заседаниях, в 2 внеочередных заседаниях и в 10 заочных голосованиях). </w:t>
      </w: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2019 году состоялось:</w:t>
      </w: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10 заседаний постоянной комиссии по промышленности, строительству и ЖКХ Думы Советского района, на которых было рассмотрено 108 вопросов. (принял участие в 7 заседаниях);</w:t>
      </w: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- 13 заседаний постоянной комиссии по бюджету, налогам и финансам, на которых было рассмотрено 96 вопросов (принял участие в 6 заседаниях).</w:t>
      </w: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23FA4" w:rsidRDefault="00A23FA4" w:rsidP="0062675C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2019 году.</w:t>
      </w:r>
    </w:p>
    <w:p w:rsidR="00A23FA4" w:rsidRDefault="00A23FA4" w:rsidP="0062675C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A23FA4" w:rsidRDefault="00A23FA4" w:rsidP="0062675C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г.п. Малиновский, депутатами</w:t>
      </w: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2019 году в рамках своей депутатской деятельности особое внимание уделил решению следующих вопросов: </w:t>
      </w:r>
    </w:p>
    <w:p w:rsidR="00A23FA4" w:rsidRDefault="00A23FA4" w:rsidP="009D3CAC">
      <w:pPr>
        <w:spacing w:after="0" w:line="240" w:lineRule="auto"/>
        <w:ind w:right="-55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 наказу «Строительство врачебной амбулатории» - </w:t>
      </w:r>
      <w:r>
        <w:rPr>
          <w:rFonts w:ascii="Times New Roman" w:hAnsi="Times New Roman"/>
          <w:sz w:val="26"/>
          <w:szCs w:val="26"/>
          <w:lang w:eastAsia="ru-RU"/>
        </w:rPr>
        <w:t xml:space="preserve">объект «Строительство врачебной амбулатории в г.п. Малиновский» не предусмотрен в программе ХМАО-Югры «Современное здравоохранение» (постановление Правительства ХМАО-Югры от 05.10.2018 №337-п). Приоритет отдается завершению строительства уже начатых объектов, но возможно приобретение объектов недвижимости, введенных в эксплуатацию, не требующих ремонта и готовых к использованию по назначению. </w:t>
      </w:r>
      <w:r>
        <w:rPr>
          <w:rFonts w:ascii="Times New Roman" w:hAnsi="Times New Roman"/>
          <w:sz w:val="26"/>
          <w:szCs w:val="26"/>
        </w:rPr>
        <w:t>В настоящее время рассматривается вопрос строительства на территории поселения многоквартирного жилого дома с размещением амбулатории на 1 этаже здания.</w:t>
      </w:r>
    </w:p>
    <w:p w:rsidR="00A23FA4" w:rsidRDefault="00A23FA4" w:rsidP="009D3CAC">
      <w:pPr>
        <w:snapToGrid w:val="0"/>
        <w:spacing w:after="0" w:line="240" w:lineRule="auto"/>
        <w:ind w:right="-119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- по наказу «Реконструкция спорткомплекса «Орион» - </w:t>
      </w:r>
      <w:r>
        <w:rPr>
          <w:rFonts w:ascii="Times New Roman" w:hAnsi="Times New Roman"/>
          <w:sz w:val="26"/>
          <w:szCs w:val="26"/>
          <w:lang w:eastAsia="ru-RU"/>
        </w:rPr>
        <w:t>Спорткомплекс ангарного типа, ремонт осуществлялся за счет средств бюджета г.п. Малиновский. Дополнительные средства будут привлекаться за счет депутатских фондов. В 2020 году по обращениям к депутатам Думы ХМАО-Югры и Тюменской области отказано.</w:t>
      </w:r>
    </w:p>
    <w:p w:rsidR="00A23FA4" w:rsidRDefault="00A23FA4" w:rsidP="009D3CAC">
      <w:pPr>
        <w:snapToGrid w:val="0"/>
        <w:spacing w:after="0" w:line="240" w:lineRule="auto"/>
        <w:ind w:right="-119"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</w:rPr>
        <w:t xml:space="preserve">- по наказу «Газификация бассейна «Дельфин» -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здание плавательного  бассейна в г.п. Малиновский  введено в эксплуатацию в 1972 году. Здание не соответствует требованиям, предъявляемые СНиП 42-01-2002, СНиП-42-102 «Правила безопасности систем газораспределения и газопотребления»,  СНиП 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en-US"/>
        </w:rPr>
        <w:t>II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-35-76.</w:t>
      </w:r>
    </w:p>
    <w:p w:rsidR="00A23FA4" w:rsidRDefault="00A23FA4" w:rsidP="009D3CAC">
      <w:pPr>
        <w:spacing w:after="0" w:line="240" w:lineRule="auto"/>
        <w:ind w:right="-54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 наказу «Газификация г.п. Юбилейный» в региональную программу газификации жилищно-коммунального хозяйства, промышленных и иных организаций ХМАО-Югры до 2023 года, утвержденную распоряжением Правительства ХМАО-Югры от 22.02.2019 № 96-рп, объект не включен. </w:t>
      </w:r>
      <w:r>
        <w:rPr>
          <w:rFonts w:ascii="Times New Roman" w:hAnsi="Times New Roman"/>
          <w:bCs/>
          <w:spacing w:val="-1"/>
          <w:sz w:val="26"/>
          <w:szCs w:val="26"/>
        </w:rPr>
        <w:t xml:space="preserve">В целях газификации п. Юбилейный </w:t>
      </w:r>
      <w:r>
        <w:rPr>
          <w:rFonts w:ascii="Times New Roman" w:hAnsi="Times New Roman"/>
          <w:sz w:val="26"/>
          <w:szCs w:val="26"/>
        </w:rPr>
        <w:t>необходимо выполнение проектных работ и экономическое обоснование расходования средств бюджета ХМАО-Югры. Ориентировочная стоимость разработки ПСД 3,5 млн. рублей. На текущее время источник финансирования проектных работ не определен. В 2020 году направлено письмо в адрес Правительства ХМАО-Югры о необходимости содействия в реализации мероприятия путем включения объекта по строительству газопровода межпоселковый ГГРП пгт. Малиновский – п. Юбилейный в программу газоснабжения и газификации ХМАО-Югры.</w:t>
      </w:r>
    </w:p>
    <w:p w:rsidR="00A23FA4" w:rsidRDefault="00A23FA4" w:rsidP="009D3CAC">
      <w:pPr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- по наказу «Строительство жилья как многоэтажного, так и одноэтажного (двухквартирники)» - </w:t>
      </w:r>
      <w:r>
        <w:rPr>
          <w:rFonts w:ascii="Times New Roman" w:hAnsi="Times New Roman"/>
          <w:sz w:val="26"/>
          <w:szCs w:val="26"/>
          <w:lang w:eastAsia="ru-RU"/>
        </w:rPr>
        <w:t xml:space="preserve">Планы строительства объектов жилищного строительства: </w:t>
      </w:r>
    </w:p>
    <w:p w:rsidR="00A23FA4" w:rsidRDefault="00A23FA4" w:rsidP="009D3CAC">
      <w:pPr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u w:val="single"/>
          <w:lang w:eastAsia="ru-RU"/>
        </w:rPr>
        <w:t>п. Малиновский</w:t>
      </w:r>
      <w:r>
        <w:rPr>
          <w:rFonts w:ascii="Times New Roman" w:hAnsi="Times New Roman"/>
          <w:sz w:val="26"/>
          <w:szCs w:val="26"/>
          <w:lang w:eastAsia="ru-RU"/>
        </w:rPr>
        <w:t>, ул. Красилова, 4, 4-х этажный 32-ти квартирный дом;</w:t>
      </w:r>
    </w:p>
    <w:p w:rsidR="00A23FA4" w:rsidRDefault="00A23FA4" w:rsidP="009D3CAC">
      <w:pPr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ул. Центральная 20, 3-х этажный жилой дом (к строительству не приступили);</w:t>
      </w:r>
    </w:p>
    <w:p w:rsidR="00A23FA4" w:rsidRDefault="00A23FA4" w:rsidP="009D3CAC">
      <w:pPr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ул. Свердлова д. 6, 2-х квартирный жилой дом (построен, дом не принят);</w:t>
      </w:r>
    </w:p>
    <w:p w:rsidR="00A23FA4" w:rsidRDefault="00A23FA4" w:rsidP="009D3CAC">
      <w:pPr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ул. Свердлова д. 9, 4-х квартирный жилой дом.</w:t>
      </w:r>
    </w:p>
    <w:p w:rsidR="00A23FA4" w:rsidRDefault="00A23FA4" w:rsidP="009D3CAC">
      <w:pPr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u w:val="single"/>
          <w:lang w:eastAsia="ru-RU"/>
        </w:rPr>
        <w:t>п. Юбилейный</w:t>
      </w:r>
      <w:r>
        <w:rPr>
          <w:rFonts w:ascii="Times New Roman" w:hAnsi="Times New Roman"/>
          <w:sz w:val="26"/>
          <w:szCs w:val="26"/>
          <w:lang w:eastAsia="ru-RU"/>
        </w:rPr>
        <w:t>, ул. Энтузиастов, 4, 4-х квартирный жилой дом.</w:t>
      </w:r>
    </w:p>
    <w:p w:rsidR="00A23FA4" w:rsidRDefault="00A23FA4" w:rsidP="009D3CAC">
      <w:pPr>
        <w:spacing w:after="0" w:line="240" w:lineRule="auto"/>
        <w:ind w:firstLine="720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 наказу «Строительство модульного социально-культурного центра г.п. Юбилейный» - </w:t>
      </w:r>
      <w:r>
        <w:rPr>
          <w:rFonts w:ascii="Times New Roman" w:hAnsi="Times New Roman"/>
          <w:bCs/>
          <w:sz w:val="26"/>
          <w:szCs w:val="26"/>
          <w:lang w:eastAsia="ru-RU"/>
        </w:rPr>
        <w:t>Для внесения  объекта в государственную программу необходимы следующие документы:</w:t>
      </w:r>
    </w:p>
    <w:p w:rsidR="00A23FA4" w:rsidRDefault="00A23FA4" w:rsidP="009D3CA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-акт, подтверждающий аварийность (ветхость) здания,</w:t>
      </w:r>
    </w:p>
    <w:p w:rsidR="00A23FA4" w:rsidRDefault="00A23FA4" w:rsidP="009D3CAC">
      <w:pPr>
        <w:spacing w:after="0" w:line="240" w:lineRule="auto"/>
        <w:ind w:firstLine="720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-справка, устанавливающая процент износа здания т.к. в соответствии с техническим паспортом сельского клуба «Надежда» п. Юбилейный от 11.02.2002 года  и паспортом объекта социальной сферы по состоянию на 31.12.2016 года износ здания составляет 34%;  </w:t>
      </w:r>
    </w:p>
    <w:p w:rsidR="00A23FA4" w:rsidRDefault="00A23FA4" w:rsidP="009D3CAC">
      <w:pPr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земельный участок отмежеван. Состоялся аукцион, по результатам которого победителем стал ООО «СК «Строй Сити» в лице директора Толчковой С.Г. </w:t>
      </w:r>
    </w:p>
    <w:p w:rsidR="00A23FA4" w:rsidRDefault="00A23FA4" w:rsidP="009D3CAC">
      <w:pPr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Работа по разработке проектно-сметной документации не ведется.</w:t>
      </w:r>
    </w:p>
    <w:p w:rsidR="00A23FA4" w:rsidRDefault="00A23FA4" w:rsidP="009D3CA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наказу «Отлов бродячих собак г.п. Малиновский и г.п. Юбилейный» - частично выполнено.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2019 году по муниципальному контракту на сумму 412,30 тыс. руб. отловлено 179 животных, в том числе: Малиновский и Юбилейный – 5 ед., Советский – 174 ед.</w:t>
      </w:r>
    </w:p>
    <w:p w:rsidR="00A23FA4" w:rsidRDefault="00A23FA4" w:rsidP="009D3CAC">
      <w:pPr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 наказу «Благоустройство придомовых территорий г.п. Малиновский, ул. Ленина, д. 9, 11, 13, 15, ул. Терешковой» - </w:t>
      </w:r>
      <w:r>
        <w:rPr>
          <w:rFonts w:ascii="Times New Roman" w:hAnsi="Times New Roman"/>
          <w:sz w:val="26"/>
          <w:szCs w:val="26"/>
          <w:lang w:eastAsia="ru-RU"/>
        </w:rPr>
        <w:t xml:space="preserve">большинством голосов принято решение о том, что благоустройство придомовых территорий по </w:t>
      </w:r>
      <w:r>
        <w:rPr>
          <w:rFonts w:ascii="Times New Roman" w:hAnsi="Times New Roman"/>
          <w:sz w:val="26"/>
          <w:szCs w:val="26"/>
        </w:rPr>
        <w:t xml:space="preserve">ул. Ленина, д. 9, 11, 13, 15, ул. Терешковой, не включены, т.к. вышеперечисленные дома являются аварийными. При строительстве новых многоквартирных домов будет предусмотрено благоустройство  придомовых территорий. </w:t>
      </w:r>
    </w:p>
    <w:p w:rsidR="00A23FA4" w:rsidRDefault="00A23FA4" w:rsidP="009D3CAC">
      <w:pPr>
        <w:pStyle w:val="NoSpacing"/>
        <w:ind w:right="-54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- по наказу «Благоустройство придомовых территорий г.п. Юбилейный ул. Лесная, д.1,5» - </w:t>
      </w:r>
      <w:r>
        <w:rPr>
          <w:rFonts w:ascii="Times New Roman" w:hAnsi="Times New Roman"/>
          <w:sz w:val="26"/>
          <w:szCs w:val="26"/>
          <w:lang w:eastAsia="ru-RU"/>
        </w:rPr>
        <w:t>В 2018 году произведены работы по замене дорожных плит дворовой территории.</w:t>
      </w:r>
    </w:p>
    <w:p w:rsidR="00A23FA4" w:rsidRDefault="00A23FA4" w:rsidP="009D3CAC">
      <w:pPr>
        <w:pStyle w:val="NoSpacing"/>
        <w:ind w:right="-54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 наказу «Строительство дорог» - </w:t>
      </w:r>
      <w:r>
        <w:rPr>
          <w:rFonts w:ascii="Times New Roman" w:hAnsi="Times New Roman"/>
          <w:sz w:val="26"/>
          <w:szCs w:val="26"/>
          <w:lang w:eastAsia="ru-RU"/>
        </w:rPr>
        <w:t>в 2019 году выполнены работы по исходным данным для проектно-сметной документации. В 2020 году заключен контракт на разработку проектно-сметной документации.</w:t>
      </w: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Вопросы находятся на контроле у депутата, работа в данном направлении продолжается.</w:t>
      </w:r>
    </w:p>
    <w:p w:rsidR="00A23FA4" w:rsidRDefault="00A23FA4" w:rsidP="009D3CAC">
      <w:pPr>
        <w:pStyle w:val="NoSpacing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A23FA4" w:rsidRDefault="00A23FA4" w:rsidP="0062675C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Участие в работе советов, созданных при различных органах власти</w:t>
      </w: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Депутат Пояркин В.А. является заместителем председателя Координационного совета по развитию малого и среднего предпринимательства Советского района. В 2019 году состоялось 4 заседания Совета, на которых рассматривались вопросы о взаимодействии администрации Советского района с субъектами МСП в части предоставления имущественной поддержки, о программных мероприятиях по развитию экономического потенциала Советского района, об инвестиционных проектах, о контроле по исполнению концессионером условий соглашения и другие вопросы. Входит в состав Координационного совета представительных органов местного самоуправления городских и сельского поселений, входящих в состав Советского района, и Думы Советского района пятого созыва. В соответствии с планом работы Координационного Совета за отчетный период проведено  5 заседаний, на которых рассмотрено 31 вопрос.</w:t>
      </w:r>
    </w:p>
    <w:p w:rsidR="00A23FA4" w:rsidRDefault="00A23FA4" w:rsidP="009D3CAC">
      <w:pPr>
        <w:pStyle w:val="NoSpacing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23FA4" w:rsidRDefault="00A23FA4" w:rsidP="0062675C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течение 2019 года поступило обращение по вопросу переселения из аварийного жилья гражданки, проживающей в с.п. Алябьевский. Согласно ответа администрации Советского района расселение дома запланировано на 2020 год.</w:t>
      </w: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:rsidR="00A23FA4" w:rsidRDefault="00A23FA4" w:rsidP="0062675C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и медийная активность</w:t>
      </w:r>
    </w:p>
    <w:p w:rsidR="00A23FA4" w:rsidRDefault="00A23FA4" w:rsidP="009D3CAC">
      <w:pPr>
        <w:pStyle w:val="NoSpacing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Принимал участие в различных мероприятиях, проходивших на территории городского поселения Малиновский и в других поселениях Советского района.</w:t>
      </w: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освещалась телеканалом «Первый Советский», газетой «Первая Советская», газетой «Северный вариант», телеканалом «Норд», информационным порталом «2города», в рамках работы постоянных комиссий по бюджету, налогам и финансам, по промышленности, строительству и жилищно-коммунальному хозяйству, заседаний Думы Советского района. В эфире и печати подробно разъяснялись решения, принимаемые депутатами Думы Советского района.</w:t>
      </w:r>
    </w:p>
    <w:p w:rsidR="00A23FA4" w:rsidRDefault="00A23FA4" w:rsidP="009D3CAC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</w:rPr>
        <w:t xml:space="preserve">На сайте информационного агентства «2 </w:t>
      </w:r>
      <w:r>
        <w:rPr>
          <w:rFonts w:ascii="Times New Roman" w:hAnsi="Times New Roman"/>
          <w:sz w:val="26"/>
          <w:szCs w:val="26"/>
          <w:lang w:val="en-US"/>
        </w:rPr>
        <w:t>goroda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en-US"/>
        </w:rPr>
        <w:t>ru</w:t>
      </w:r>
      <w:r>
        <w:rPr>
          <w:rFonts w:ascii="Times New Roman" w:hAnsi="Times New Roman"/>
          <w:sz w:val="26"/>
          <w:szCs w:val="26"/>
        </w:rPr>
        <w:t>» опубликовано интервью с депутатом: «</w:t>
      </w:r>
      <w:r>
        <w:rPr>
          <w:rFonts w:ascii="PTSansBold" w:hAnsi="PTSansBold"/>
          <w:bCs/>
          <w:sz w:val="26"/>
          <w:szCs w:val="26"/>
        </w:rPr>
        <w:t>Виталий Пояркин: «Мы пытаемся донести до администрации всю критичность ситуации»».</w:t>
      </w:r>
    </w:p>
    <w:p w:rsidR="00A23FA4" w:rsidRDefault="00A23FA4" w:rsidP="009D3CAC">
      <w:pPr>
        <w:pStyle w:val="NoSpacing"/>
        <w:rPr>
          <w:rFonts w:ascii="Times New Roman" w:hAnsi="Times New Roman"/>
          <w:color w:val="000000"/>
          <w:sz w:val="26"/>
          <w:szCs w:val="26"/>
        </w:rPr>
      </w:pPr>
    </w:p>
    <w:p w:rsidR="00A23FA4" w:rsidRDefault="00A23FA4" w:rsidP="009D3CAC">
      <w:pPr>
        <w:pStyle w:val="NoSpacing"/>
        <w:ind w:firstLine="709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A23FA4" w:rsidRDefault="00A23FA4" w:rsidP="009D3CAC">
      <w:pPr>
        <w:pStyle w:val="NoSpacing"/>
        <w:ind w:firstLine="709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A23FA4" w:rsidRPr="009D3CAC" w:rsidRDefault="00A23FA4" w:rsidP="009D3CAC">
      <w:bookmarkStart w:id="1" w:name="_GoBack"/>
      <w:bookmarkEnd w:id="1"/>
    </w:p>
    <w:sectPr w:rsidR="00A23FA4" w:rsidRPr="009D3CAC" w:rsidSect="00624214">
      <w:pgSz w:w="11906" w:h="16838"/>
      <w:pgMar w:top="1134" w:right="567" w:bottom="568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PTSans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42C"/>
    <w:rsid w:val="00024642"/>
    <w:rsid w:val="0005049A"/>
    <w:rsid w:val="0007040B"/>
    <w:rsid w:val="000A20AC"/>
    <w:rsid w:val="0010066C"/>
    <w:rsid w:val="0018644C"/>
    <w:rsid w:val="00327FA2"/>
    <w:rsid w:val="00337CCD"/>
    <w:rsid w:val="003D5614"/>
    <w:rsid w:val="003F4094"/>
    <w:rsid w:val="00445F56"/>
    <w:rsid w:val="004B27C3"/>
    <w:rsid w:val="004E11F0"/>
    <w:rsid w:val="004F74CF"/>
    <w:rsid w:val="00516B1F"/>
    <w:rsid w:val="0052420B"/>
    <w:rsid w:val="00562B8B"/>
    <w:rsid w:val="005829DF"/>
    <w:rsid w:val="005A1BBD"/>
    <w:rsid w:val="005D6FC5"/>
    <w:rsid w:val="00603101"/>
    <w:rsid w:val="00624214"/>
    <w:rsid w:val="0062675C"/>
    <w:rsid w:val="00673EA3"/>
    <w:rsid w:val="00780DFE"/>
    <w:rsid w:val="00842CC2"/>
    <w:rsid w:val="0094343B"/>
    <w:rsid w:val="00960B0B"/>
    <w:rsid w:val="0099142C"/>
    <w:rsid w:val="009D24D0"/>
    <w:rsid w:val="009D3CAC"/>
    <w:rsid w:val="00A23FA4"/>
    <w:rsid w:val="00A85D2F"/>
    <w:rsid w:val="00AC08A3"/>
    <w:rsid w:val="00B54FFA"/>
    <w:rsid w:val="00B66FB6"/>
    <w:rsid w:val="00B75EBD"/>
    <w:rsid w:val="00B825F9"/>
    <w:rsid w:val="00B82B62"/>
    <w:rsid w:val="00BC0F97"/>
    <w:rsid w:val="00BD058B"/>
    <w:rsid w:val="00BE5B63"/>
    <w:rsid w:val="00BF3905"/>
    <w:rsid w:val="00D618C5"/>
    <w:rsid w:val="00DA3580"/>
    <w:rsid w:val="00E55E34"/>
    <w:rsid w:val="00F23B62"/>
    <w:rsid w:val="00F34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1F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2B8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52420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2B8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2420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">
    <w:name w:val="Текст выноски Знак"/>
    <w:basedOn w:val="DefaultParagraphFont"/>
    <w:uiPriority w:val="99"/>
    <w:semiHidden/>
    <w:rsid w:val="0052420B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BodyText"/>
    <w:link w:val="TitleChar"/>
    <w:uiPriority w:val="99"/>
    <w:qFormat/>
    <w:rsid w:val="00842C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445F56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842CC2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45F56"/>
    <w:rPr>
      <w:rFonts w:cs="Times New Roman"/>
      <w:lang w:eastAsia="en-US"/>
    </w:rPr>
  </w:style>
  <w:style w:type="paragraph" w:styleId="List">
    <w:name w:val="List"/>
    <w:basedOn w:val="BodyText"/>
    <w:uiPriority w:val="99"/>
    <w:rsid w:val="00842CC2"/>
    <w:rPr>
      <w:rFonts w:cs="Mangal"/>
    </w:rPr>
  </w:style>
  <w:style w:type="paragraph" w:styleId="Caption">
    <w:name w:val="caption"/>
    <w:basedOn w:val="Normal"/>
    <w:uiPriority w:val="99"/>
    <w:qFormat/>
    <w:rsid w:val="00842C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2420B"/>
    <w:pPr>
      <w:ind w:left="220" w:hanging="220"/>
    </w:pPr>
  </w:style>
  <w:style w:type="paragraph" w:styleId="IndexHeading">
    <w:name w:val="index heading"/>
    <w:basedOn w:val="Normal"/>
    <w:uiPriority w:val="99"/>
    <w:rsid w:val="00842CC2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rsid w:val="0052420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2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5F56"/>
    <w:rPr>
      <w:rFonts w:ascii="Times New Roman" w:hAnsi="Times New Roman" w:cs="Times New Roman"/>
      <w:sz w:val="2"/>
      <w:lang w:eastAsia="en-US"/>
    </w:rPr>
  </w:style>
  <w:style w:type="paragraph" w:styleId="NoSpacing">
    <w:name w:val="No Spacing"/>
    <w:uiPriority w:val="99"/>
    <w:qFormat/>
    <w:rsid w:val="0052420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97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266</TotalTime>
  <Pages>3</Pages>
  <Words>1117</Words>
  <Characters>6371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54</cp:revision>
  <cp:lastPrinted>2019-04-10T11:48:00Z</cp:lastPrinted>
  <dcterms:created xsi:type="dcterms:W3CDTF">2018-02-12T08:49:00Z</dcterms:created>
  <dcterms:modified xsi:type="dcterms:W3CDTF">2020-05-13T06:32:00Z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